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99" w:rsidRPr="004F6999" w:rsidRDefault="000D3A9F" w:rsidP="004F6999">
      <w:pPr>
        <w:spacing w:after="0" w:line="240" w:lineRule="auto"/>
        <w:ind w:left="6662" w:right="119"/>
        <w:rPr>
          <w:rStyle w:val="20"/>
          <w:rFonts w:ascii="Times New Roman" w:hAnsi="Times New Roman" w:cs="Times New Roman"/>
          <w:sz w:val="18"/>
          <w:szCs w:val="18"/>
        </w:rPr>
      </w:pPr>
      <w:r w:rsidRPr="004F6999">
        <w:rPr>
          <w:rStyle w:val="20"/>
          <w:rFonts w:ascii="Times New Roman" w:hAnsi="Times New Roman" w:cs="Times New Roman"/>
          <w:sz w:val="18"/>
          <w:szCs w:val="18"/>
        </w:rPr>
        <w:t>Приложение 2</w:t>
      </w:r>
      <w:r w:rsidR="004F6999" w:rsidRPr="004F6999">
        <w:rPr>
          <w:rStyle w:val="20"/>
          <w:rFonts w:ascii="Times New Roman" w:hAnsi="Times New Roman" w:cs="Times New Roman"/>
          <w:sz w:val="18"/>
          <w:szCs w:val="18"/>
        </w:rPr>
        <w:t xml:space="preserve"> </w:t>
      </w:r>
    </w:p>
    <w:p w:rsidR="000D3A9F" w:rsidRPr="004F6999" w:rsidRDefault="000D3A9F" w:rsidP="004F6999">
      <w:pPr>
        <w:spacing w:after="0" w:line="240" w:lineRule="auto"/>
        <w:ind w:left="6662" w:right="119"/>
        <w:rPr>
          <w:rFonts w:ascii="Times New Roman" w:hAnsi="Times New Roman" w:cs="Times New Roman"/>
          <w:sz w:val="18"/>
          <w:szCs w:val="18"/>
        </w:rPr>
      </w:pPr>
      <w:r w:rsidRPr="004F6999">
        <w:rPr>
          <w:rStyle w:val="1"/>
          <w:rFonts w:ascii="Times New Roman" w:hAnsi="Times New Roman" w:cs="Times New Roman"/>
          <w:sz w:val="18"/>
          <w:szCs w:val="18"/>
        </w:rPr>
        <w:t xml:space="preserve">к решению </w:t>
      </w:r>
      <w:proofErr w:type="spellStart"/>
      <w:r w:rsidRPr="004F6999">
        <w:rPr>
          <w:rStyle w:val="1"/>
          <w:rFonts w:ascii="Times New Roman" w:hAnsi="Times New Roman" w:cs="Times New Roman"/>
          <w:sz w:val="18"/>
          <w:szCs w:val="18"/>
        </w:rPr>
        <w:t>Игарского</w:t>
      </w:r>
      <w:proofErr w:type="spellEnd"/>
      <w:r w:rsidRPr="004F6999">
        <w:rPr>
          <w:rStyle w:val="1"/>
          <w:rFonts w:ascii="Times New Roman" w:hAnsi="Times New Roman" w:cs="Times New Roman"/>
          <w:sz w:val="18"/>
          <w:szCs w:val="18"/>
        </w:rPr>
        <w:t xml:space="preserve"> городского Совета депутатов от </w:t>
      </w:r>
      <w:r w:rsidR="00117551">
        <w:rPr>
          <w:rStyle w:val="1"/>
          <w:rFonts w:ascii="Times New Roman" w:hAnsi="Times New Roman" w:cs="Times New Roman"/>
          <w:sz w:val="18"/>
          <w:szCs w:val="18"/>
        </w:rPr>
        <w:t>20</w:t>
      </w:r>
      <w:r w:rsidRPr="004F6999">
        <w:rPr>
          <w:rStyle w:val="1"/>
          <w:rFonts w:ascii="Times New Roman" w:hAnsi="Times New Roman" w:cs="Times New Roman"/>
          <w:sz w:val="18"/>
          <w:szCs w:val="18"/>
        </w:rPr>
        <w:t>.</w:t>
      </w:r>
      <w:r w:rsidR="00117551">
        <w:rPr>
          <w:rStyle w:val="1"/>
          <w:rFonts w:ascii="Times New Roman" w:hAnsi="Times New Roman" w:cs="Times New Roman"/>
          <w:sz w:val="18"/>
          <w:szCs w:val="18"/>
        </w:rPr>
        <w:t>05</w:t>
      </w:r>
      <w:r w:rsidRPr="004F6999">
        <w:rPr>
          <w:rStyle w:val="1"/>
          <w:rFonts w:ascii="Times New Roman" w:hAnsi="Times New Roman" w:cs="Times New Roman"/>
          <w:sz w:val="18"/>
          <w:szCs w:val="18"/>
        </w:rPr>
        <w:t>.2021 г. №</w:t>
      </w:r>
      <w:r w:rsidR="00117551">
        <w:rPr>
          <w:rStyle w:val="1"/>
          <w:rFonts w:ascii="Times New Roman" w:hAnsi="Times New Roman" w:cs="Times New Roman"/>
          <w:sz w:val="18"/>
          <w:szCs w:val="18"/>
        </w:rPr>
        <w:t>46</w:t>
      </w:r>
      <w:r w:rsidRPr="004F6999">
        <w:rPr>
          <w:rStyle w:val="1"/>
          <w:rFonts w:ascii="Times New Roman" w:hAnsi="Times New Roman" w:cs="Times New Roman"/>
          <w:sz w:val="18"/>
          <w:szCs w:val="18"/>
        </w:rPr>
        <w:t>-</w:t>
      </w:r>
      <w:r w:rsidR="00117551">
        <w:rPr>
          <w:rStyle w:val="1"/>
          <w:rFonts w:ascii="Times New Roman" w:hAnsi="Times New Roman" w:cs="Times New Roman"/>
          <w:sz w:val="18"/>
          <w:szCs w:val="18"/>
        </w:rPr>
        <w:t>166</w:t>
      </w:r>
    </w:p>
    <w:p w:rsidR="000D3A9F" w:rsidRPr="004F6999" w:rsidRDefault="000D3A9F" w:rsidP="000D3A9F">
      <w:pPr>
        <w:jc w:val="center"/>
        <w:rPr>
          <w:rFonts w:ascii="Times New Roman" w:hAnsi="Times New Roman" w:cs="Times New Roman"/>
          <w:b/>
          <w:bCs/>
          <w:color w:val="41434C"/>
          <w:sz w:val="18"/>
          <w:szCs w:val="18"/>
        </w:rPr>
      </w:pPr>
      <w:r w:rsidRPr="004F6999">
        <w:rPr>
          <w:rFonts w:ascii="Times New Roman" w:hAnsi="Times New Roman" w:cs="Times New Roman"/>
          <w:b/>
          <w:bCs/>
          <w:color w:val="41434C"/>
          <w:sz w:val="18"/>
          <w:szCs w:val="18"/>
        </w:rPr>
        <w:t>Главные администраторы доходов в городской бюджет на 2021 год и плановый период 2022-2023 гг.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292"/>
        <w:gridCol w:w="1934"/>
        <w:gridCol w:w="5370"/>
      </w:tblGrid>
      <w:tr w:rsidR="000D3A9F" w:rsidRPr="00D62A23" w:rsidTr="004F6999">
        <w:tc>
          <w:tcPr>
            <w:tcW w:w="675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206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0D3A9F" w:rsidRPr="00D62A23" w:rsidRDefault="000D3A9F" w:rsidP="000D3A9F">
            <w:pPr>
              <w:pStyle w:val="5"/>
              <w:shd w:val="clear" w:color="auto" w:fill="auto"/>
              <w:spacing w:after="0" w:line="206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строки</w:t>
            </w:r>
          </w:p>
        </w:tc>
        <w:tc>
          <w:tcPr>
            <w:tcW w:w="1292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206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0D3A9F" w:rsidRPr="00D62A23" w:rsidRDefault="000D3A9F" w:rsidP="000D3A9F">
            <w:pPr>
              <w:pStyle w:val="5"/>
              <w:shd w:val="clear" w:color="auto" w:fill="auto"/>
              <w:spacing w:after="0" w:line="206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администратора</w:t>
            </w:r>
          </w:p>
        </w:tc>
        <w:tc>
          <w:tcPr>
            <w:tcW w:w="1934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/>
              <w:ind w:left="14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370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Наименование кода бюджетной классификации</w:t>
            </w:r>
          </w:p>
        </w:tc>
      </w:tr>
      <w:tr w:rsidR="000D3A9F" w:rsidRPr="00D62A23" w:rsidTr="004F6999">
        <w:tc>
          <w:tcPr>
            <w:tcW w:w="675" w:type="dxa"/>
          </w:tcPr>
          <w:p w:rsidR="000D3A9F" w:rsidRPr="00D62A23" w:rsidRDefault="000D3A9F" w:rsidP="000D3A9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2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65pt0pt"/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70" w:type="dxa"/>
          </w:tcPr>
          <w:p w:rsidR="000D3A9F" w:rsidRPr="00D62A23" w:rsidRDefault="000D3A9F" w:rsidP="000D3A9F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D3A9F" w:rsidRPr="00D62A23" w:rsidTr="004F6999">
        <w:tc>
          <w:tcPr>
            <w:tcW w:w="9271" w:type="dxa"/>
            <w:gridSpan w:val="4"/>
          </w:tcPr>
          <w:p w:rsidR="000D3A9F" w:rsidRPr="00D62A23" w:rsidRDefault="000D3A9F" w:rsidP="000D3A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65pt0pt"/>
                <w:rFonts w:ascii="Times New Roman" w:hAnsi="Times New Roman" w:cs="Times New Roman"/>
                <w:sz w:val="16"/>
                <w:szCs w:val="16"/>
              </w:rPr>
              <w:t>Финансово-экономический отдел администрации г. Игарки</w:t>
            </w:r>
          </w:p>
        </w:tc>
      </w:tr>
      <w:tr w:rsidR="000D3A9F" w:rsidRPr="00D62A23" w:rsidTr="00117551">
        <w:trPr>
          <w:trHeight w:val="457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117551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1 1 1 05 07 5 13 0 000 120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0D3A9F" w:rsidRPr="00D62A23" w:rsidTr="004F6999">
        <w:trPr>
          <w:trHeight w:val="336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1 13 02 99 5 13 0 000 130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1 14 02 05 3 13 0 000 410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1 16 10 03 2 13 0 000 140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D3A9F" w:rsidRPr="00D62A23" w:rsidTr="004F6999">
        <w:trPr>
          <w:trHeight w:val="310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1 17 01 05 0 13 0 000 180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городских поселений</w:t>
            </w:r>
          </w:p>
        </w:tc>
      </w:tr>
      <w:tr w:rsidR="000D3A9F" w:rsidRPr="00D62A23" w:rsidTr="004F6999">
        <w:trPr>
          <w:trHeight w:val="257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1 17 05 05 0 13 0 331 180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Прочие неналоговые доходы бюджетов городских поселений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2 02 15 00 1 13 8 101 150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Дотации бюджетам поселений на выравнивание бюджетной обеспеченности за счет средств районного бюджета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Туруханского района" муниципальной программы Туруханского района "Управление муниципальными финансами и обеспечения деятельности администрации Туруханского района"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2 02 30 024 13 7 514 150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Субвенции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 8-3170) в рамках непрограммных расходов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2 02 35 11 8 13 5 118 150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 в рамках непрограммных расходов по переданным полномочиям Финансовому управлению администрации Туруханского района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2 02 45 160 13 0000 150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3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65pt0pt"/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2 02 49 99 9 13 2 724 150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частичное финансирование (возмещение) региональных выплат и выплат, обеспечивающих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размера оплаты труда</w:t>
            </w:r>
            <w:proofErr w:type="gramEnd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), в рамках непрограммных расходов отдельных органов местного самоуправления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2 02 49 99 9 13 7 480 150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софинансирование мероприятий по переселению граждан из аварийного жилищного фонда в рамках подпрограммы "Переселение граждан из аварийного жилищного фонда муниципального образования Туруханский район" муниципальной программы Туруханского района "Обеспечение доступным и комфортным жильем жителей Туруханского района"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2 02 49 99 9 13 7 7483 150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 в рамках подпрограммы "Переселение граждан из аварийного жилищного фонда муниципального образования Туруханский район" муниципальной программы Туруханского района "Обеспечение доступным и комфортным жильем жителей Туруханского района"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2 02 49 99 9 13 7 484 1 50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обеспечение мероприятий по переселению граждан из аварийного жилищного фонда в рамках подпрограммы "Переселение граждан из аварийного жилищного фонда муниципального образования Туруханский район" муниципальной программы Туруханского района "Обеспечение доступным и комфортным жильем жителей Туруханского района”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2 02 49 99 9 13 7 508 1 50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 в рамках подпрограммы "Развитие транспортного комплекса, обеспечение сохранности и модернизация автомобильных дорог 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lastRenderedPageBreak/>
              <w:t>Туруханского района" муниципальной программы Туруханского района "Развитие транспортной системы и связи Туруханского района"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2 02 49 99 9 13 7 509 150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"Развитие транспортного комплекса, обеспечение сохранности и модернизация автомобильных дорог Туруханского района" муниципальной программы Туруханского района "Развитие транспортной системы и связи Туруханского района"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2 02 49 99 9 13 7 518 150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</w:t>
            </w:r>
            <w:proofErr w:type="gramStart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, в рамках подпрограммы "Регулирование качества окружающей среды Туруханского района", муниципальной программы "Охрана окружающей среды Туруханского района"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202 49 999 13 8 102 150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поддержку мер по обеспечению сбалансированности бюджетов поселений в рамках подпрограммы "Создание условий для эффективного и ответственного управления муниципальными финансами, повышения устойчивости бюджетов поселений Туруханского района" муниципальной программы Туруханского района "Управление муниципальными финансами и обеспечения деятельности администрации Туруханского района"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right="2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2 02 49 99 9 13 8 152 150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устройство и содержание ледовой переправы для передвижения с островной на материковую часть г. Игарка (дорожный фонд) в рамках подпрограммы "Развитие транспортного комплекса, обеспечение сохранности и модернизация автомобильных дорог Туруханского района" муниципальной программы Туруханск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о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го района "Развитие транспортной системы и связи Туруханского района"</w:t>
            </w:r>
          </w:p>
          <w:p w:rsidR="000D3A9F" w:rsidRPr="00D62A23" w:rsidRDefault="000D3A9F" w:rsidP="004F6999">
            <w:pPr>
              <w:pStyle w:val="5"/>
              <w:shd w:val="clear" w:color="auto" w:fill="auto"/>
              <w:tabs>
                <w:tab w:val="left" w:leader="hyphen" w:pos="1115"/>
                <w:tab w:val="left" w:leader="hyphen" w:pos="4149"/>
              </w:tabs>
              <w:spacing w:after="0" w:line="20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2 02 49 99 9 13 8 166 150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организации общественных работ и временной занятости граждан, испытывающих трудности в поиске работы в рамках подпрограммы "Оказание содействия занятости населению” муниципальной программы Туруханского района "Обеспечение комфортной среды проживания на территории населенных пунктов Туруханского района"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2 02 49 99 9 13 8 186 150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физкультурно-массовых мероприятий в поселениях Туруханского района в рамках подпрограммы "Развитие массовой физической культуры и спорта" муниципальной программы Туруханского района "Развитие физической культуры, спорта в Туруханском районе”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2 02 49 99 9 13 8 206 150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компенсацию организациям, осуществляющим управление (обслуживание) многоквартирными домами и жилыми домами усадебного типа, части расходов граждан на оплату за содержание и текущий ремонт общего имущества в многоквартирных домах, а также содержание и текущий ремонт жилых домов усадебного типа, расположенных на территории муниципального образования Туруханский район в рамках подпрограммы "Создание условий для безубыточной деятельности организаций жилищно-коммунального хозяйства" муниципальной</w:t>
            </w:r>
            <w:proofErr w:type="gramEnd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 программы Туруханского района "Реформирование и модернизация жилищно-коммунального хозяйства и повышение энергетической эффективности на территории Туруханского района"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2 02 49 99 9 13 8 280 150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трудовому воспитанию несовершеннолетних граждан в возрасте 14-17 лет в рамках подпрограммы "Вовлечение молодёжи Туруханского района в социальную практику" муниципальной программы Туруханского района "Молодежь Туруханского района"</w:t>
            </w:r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2 02 49 99 9 13 8 301 150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капитальный ремонт общего имущества в МКД в целях формирования фонда капитального ремонта в отношении многоквартирных домов собственники помещений, в которых формируют фонд капитального ремонта на счете регионального оператора в рамках подпрограммы "Организация проведения капитального ремонта жилищного фонда и общего имущества в многоквартирных домах, расположенных на территории Туруханского района" муниципальной программы "Реформирование и модернизация жилищно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softHyphen/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-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коммунального хозяйства и</w:t>
            </w:r>
            <w:proofErr w:type="gramEnd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 повышение энергетической эффективности на территории Туруханского района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  <w:tr w:rsidR="000D3A9F" w:rsidRPr="00D62A23" w:rsidTr="00D62A23">
        <w:trPr>
          <w:trHeight w:val="1787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lastRenderedPageBreak/>
              <w:t>25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2 02 49 99 9 13 8 319 150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92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района и установления тарифа регулирующим органом в рамках подпрограммы 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«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Создание условий для безубыточной деятельности организаций жилищно-коммунального хозяйства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»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 муниципальной программы Туруханского района 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«</w:t>
            </w: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Реформирование и модернизация жилищно-коммунального хозяйства и повышение энергетической эффективности на территории Туруханского района</w:t>
            </w:r>
            <w:r w:rsidR="004F6999"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»</w:t>
            </w:r>
            <w:proofErr w:type="gramEnd"/>
          </w:p>
        </w:tc>
      </w:tr>
      <w:tr w:rsidR="000D3A9F" w:rsidRPr="00D62A23" w:rsidTr="004F6999"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2 04 05 02 0 13 0 000 150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поселений</w:t>
            </w:r>
          </w:p>
        </w:tc>
      </w:tr>
      <w:tr w:rsidR="000D3A9F" w:rsidRPr="00D62A23" w:rsidTr="00D62A23">
        <w:trPr>
          <w:trHeight w:val="496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2 04 05 09 9 13 0 000 150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0D3A9F" w:rsidRPr="00D62A23" w:rsidTr="004F6999">
        <w:trPr>
          <w:trHeight w:val="244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2 07 05 03 0 13 0 000 150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</w:tr>
      <w:tr w:rsidR="000D3A9F" w:rsidRPr="00D62A23" w:rsidTr="004F6999">
        <w:trPr>
          <w:trHeight w:val="1014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2 08 05 00 0 13 0 000 150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2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D3A9F" w:rsidRPr="00D62A23" w:rsidTr="00D62A23">
        <w:trPr>
          <w:trHeight w:val="405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2 18 05 03 0 13 0 000 150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0D3A9F" w:rsidRPr="00D62A23" w:rsidTr="00D62A23">
        <w:trPr>
          <w:trHeight w:val="708"/>
        </w:trPr>
        <w:tc>
          <w:tcPr>
            <w:tcW w:w="675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292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2 19 60 01 0 13 0 000 150</w:t>
            </w:r>
          </w:p>
        </w:tc>
        <w:tc>
          <w:tcPr>
            <w:tcW w:w="5370" w:type="dxa"/>
            <w:vAlign w:val="center"/>
          </w:tcPr>
          <w:p w:rsidR="000D3A9F" w:rsidRPr="00D62A23" w:rsidRDefault="000D3A9F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117551" w:rsidRPr="00D62A23" w:rsidTr="004F6999">
        <w:tc>
          <w:tcPr>
            <w:tcW w:w="675" w:type="dxa"/>
            <w:vAlign w:val="center"/>
          </w:tcPr>
          <w:p w:rsidR="00117551" w:rsidRPr="00D62A23" w:rsidRDefault="00117551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292" w:type="dxa"/>
            <w:vAlign w:val="center"/>
          </w:tcPr>
          <w:p w:rsidR="00117551" w:rsidRPr="00D62A23" w:rsidRDefault="00117551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094</w:t>
            </w:r>
          </w:p>
        </w:tc>
        <w:tc>
          <w:tcPr>
            <w:tcW w:w="1934" w:type="dxa"/>
            <w:vAlign w:val="center"/>
          </w:tcPr>
          <w:p w:rsidR="00117551" w:rsidRPr="00D62A23" w:rsidRDefault="00117551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2 02 49 99 9 13 7 571 150</w:t>
            </w:r>
          </w:p>
        </w:tc>
        <w:tc>
          <w:tcPr>
            <w:tcW w:w="5370" w:type="dxa"/>
            <w:vAlign w:val="center"/>
          </w:tcPr>
          <w:p w:rsidR="00117551" w:rsidRPr="00D62A23" w:rsidRDefault="00117551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17551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расходов по капитальному ремонту, реконструкции находящихся в муниципальной собственности 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</w:t>
            </w: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7551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спецтехники для обеспечения функционирования системы теплоснабжения, электроснабжения, водоснабжения, водоотведения и очистки сточных вод в рамках подпрограммы "Развитие и модернизация объектов коммунальной инфраструктуры" муниципальной программы</w:t>
            </w:r>
            <w:proofErr w:type="gramEnd"/>
            <w:r w:rsidRPr="00117551">
              <w:rPr>
                <w:rStyle w:val="3"/>
                <w:rFonts w:ascii="Times New Roman" w:hAnsi="Times New Roman" w:cs="Times New Roman"/>
                <w:sz w:val="16"/>
                <w:szCs w:val="16"/>
              </w:rPr>
              <w:t xml:space="preserve"> "Реформирование и модернизация жилищно-коммунального хозяйства и повышения энергетической эффективности на территории Туруханского района"</w:t>
            </w:r>
          </w:p>
        </w:tc>
      </w:tr>
      <w:tr w:rsidR="00117551" w:rsidRPr="00D62A23" w:rsidTr="00485E2A">
        <w:tc>
          <w:tcPr>
            <w:tcW w:w="9271" w:type="dxa"/>
            <w:gridSpan w:val="4"/>
            <w:vAlign w:val="center"/>
          </w:tcPr>
          <w:p w:rsidR="00117551" w:rsidRPr="00164EBD" w:rsidRDefault="00117551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Style w:val="3"/>
                <w:rFonts w:ascii="Times New Roman" w:hAnsi="Times New Roman" w:cs="Times New Roman"/>
                <w:b/>
                <w:sz w:val="16"/>
                <w:szCs w:val="16"/>
              </w:rPr>
            </w:pPr>
            <w:r w:rsidRPr="00164EBD">
              <w:rPr>
                <w:rStyle w:val="3"/>
                <w:rFonts w:ascii="Times New Roman" w:hAnsi="Times New Roman" w:cs="Times New Roman"/>
                <w:b/>
                <w:sz w:val="16"/>
                <w:szCs w:val="16"/>
              </w:rPr>
              <w:t>МКУ «ЦБУТО бюджетных и казе</w:t>
            </w:r>
            <w:r w:rsidR="00164EBD" w:rsidRPr="00164EBD">
              <w:rPr>
                <w:rStyle w:val="3"/>
                <w:rFonts w:ascii="Times New Roman" w:hAnsi="Times New Roman" w:cs="Times New Roman"/>
                <w:b/>
                <w:sz w:val="16"/>
                <w:szCs w:val="16"/>
              </w:rPr>
              <w:t xml:space="preserve">нных учреждений г. </w:t>
            </w:r>
            <w:proofErr w:type="spellStart"/>
            <w:r w:rsidR="00164EBD" w:rsidRPr="00164EBD">
              <w:rPr>
                <w:rStyle w:val="3"/>
                <w:rFonts w:ascii="Times New Roman" w:hAnsi="Times New Roman" w:cs="Times New Roman"/>
                <w:b/>
                <w:sz w:val="16"/>
                <w:szCs w:val="16"/>
              </w:rPr>
              <w:t>Игарки</w:t>
            </w:r>
            <w:proofErr w:type="spellEnd"/>
            <w:r w:rsidR="00164EBD" w:rsidRPr="00164EBD">
              <w:rPr>
                <w:rStyle w:val="3"/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4F6999" w:rsidRPr="00D62A23" w:rsidTr="004F6999">
        <w:tc>
          <w:tcPr>
            <w:tcW w:w="675" w:type="dxa"/>
            <w:vAlign w:val="center"/>
          </w:tcPr>
          <w:p w:rsidR="004F6999" w:rsidRPr="00D62A23" w:rsidRDefault="00117551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292" w:type="dxa"/>
            <w:vAlign w:val="center"/>
          </w:tcPr>
          <w:p w:rsidR="004F6999" w:rsidRPr="00D62A23" w:rsidRDefault="004F6999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 w:rsidRPr="00D62A23">
              <w:rPr>
                <w:rStyle w:val="3"/>
                <w:rFonts w:ascii="Times New Roman" w:hAnsi="Times New Roman" w:cs="Times New Roman"/>
                <w:sz w:val="16"/>
                <w:szCs w:val="16"/>
              </w:rPr>
              <w:t>019</w:t>
            </w:r>
          </w:p>
        </w:tc>
        <w:tc>
          <w:tcPr>
            <w:tcW w:w="1934" w:type="dxa"/>
            <w:vAlign w:val="center"/>
          </w:tcPr>
          <w:p w:rsidR="004F6999" w:rsidRPr="00D62A23" w:rsidRDefault="00164EBD" w:rsidP="004F6999">
            <w:pPr>
              <w:pStyle w:val="5"/>
              <w:shd w:val="clear" w:color="auto" w:fill="auto"/>
              <w:spacing w:after="0" w:line="120" w:lineRule="exact"/>
              <w:jc w:val="center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1 17 01050 13 0000 180</w:t>
            </w:r>
          </w:p>
        </w:tc>
        <w:tc>
          <w:tcPr>
            <w:tcW w:w="5370" w:type="dxa"/>
            <w:vAlign w:val="center"/>
          </w:tcPr>
          <w:p w:rsidR="004F6999" w:rsidRPr="00D62A23" w:rsidRDefault="00164EBD" w:rsidP="004F6999">
            <w:pPr>
              <w:pStyle w:val="5"/>
              <w:shd w:val="clear" w:color="auto" w:fill="auto"/>
              <w:spacing w:after="0" w:line="187" w:lineRule="exact"/>
              <w:ind w:left="40"/>
              <w:jc w:val="both"/>
              <w:rPr>
                <w:rStyle w:val="3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3"/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городских поселений</w:t>
            </w:r>
          </w:p>
        </w:tc>
      </w:tr>
    </w:tbl>
    <w:p w:rsidR="000D3A9F" w:rsidRPr="004F6999" w:rsidRDefault="000D3A9F">
      <w:pPr>
        <w:rPr>
          <w:rFonts w:ascii="Times New Roman" w:hAnsi="Times New Roman" w:cs="Times New Roman"/>
          <w:sz w:val="18"/>
          <w:szCs w:val="18"/>
        </w:rPr>
      </w:pPr>
    </w:p>
    <w:p w:rsidR="000D3A9F" w:rsidRDefault="000D3A9F">
      <w:bookmarkStart w:id="0" w:name="_GoBack"/>
      <w:bookmarkEnd w:id="0"/>
    </w:p>
    <w:sectPr w:rsidR="000D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A9F"/>
    <w:rsid w:val="000D3A9F"/>
    <w:rsid w:val="00117551"/>
    <w:rsid w:val="00164EBD"/>
    <w:rsid w:val="004F6999"/>
    <w:rsid w:val="005E0367"/>
    <w:rsid w:val="00936F86"/>
    <w:rsid w:val="00D6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2"/>
      <w:szCs w:val="12"/>
      <w:u w:val="none"/>
    </w:rPr>
  </w:style>
  <w:style w:type="character" w:customStyle="1" w:styleId="20">
    <w:name w:val="Основной текст (2)"/>
    <w:basedOn w:val="2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12"/>
      <w:szCs w:val="12"/>
      <w:u w:val="none"/>
      <w:lang w:val="ru-RU"/>
    </w:rPr>
  </w:style>
  <w:style w:type="character" w:customStyle="1" w:styleId="a3">
    <w:name w:val="Основной текст_"/>
    <w:basedOn w:val="a0"/>
    <w:link w:val="5"/>
    <w:rsid w:val="000D3A9F"/>
    <w:rPr>
      <w:rFonts w:ascii="Lucida Sans Unicode" w:eastAsia="Lucida Sans Unicode" w:hAnsi="Lucida Sans Unicode" w:cs="Lucida Sans Unicode"/>
      <w:spacing w:val="-2"/>
      <w:sz w:val="12"/>
      <w:szCs w:val="12"/>
      <w:shd w:val="clear" w:color="auto" w:fill="FFFFFF"/>
    </w:rPr>
  </w:style>
  <w:style w:type="character" w:customStyle="1" w:styleId="1">
    <w:name w:val="Основной текст1"/>
    <w:basedOn w:val="a3"/>
    <w:rsid w:val="000D3A9F"/>
    <w:rPr>
      <w:rFonts w:ascii="Lucida Sans Unicode" w:eastAsia="Lucida Sans Unicode" w:hAnsi="Lucida Sans Unicode" w:cs="Lucida Sans Unicode"/>
      <w:color w:val="000000"/>
      <w:spacing w:val="-2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21">
    <w:name w:val="Основной текст2"/>
    <w:basedOn w:val="a3"/>
    <w:rsid w:val="000D3A9F"/>
    <w:rPr>
      <w:rFonts w:ascii="Lucida Sans Unicode" w:eastAsia="Lucida Sans Unicode" w:hAnsi="Lucida Sans Unicode" w:cs="Lucida Sans Unicode"/>
      <w:color w:val="000000"/>
      <w:spacing w:val="-2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0D3A9F"/>
    <w:pPr>
      <w:widowControl w:val="0"/>
      <w:shd w:val="clear" w:color="auto" w:fill="FFFFFF"/>
      <w:spacing w:after="240" w:line="211" w:lineRule="exact"/>
      <w:jc w:val="right"/>
    </w:pPr>
    <w:rPr>
      <w:rFonts w:ascii="Lucida Sans Unicode" w:eastAsia="Lucida Sans Unicode" w:hAnsi="Lucida Sans Unicode" w:cs="Lucida Sans Unicode"/>
      <w:spacing w:val="-2"/>
      <w:sz w:val="12"/>
      <w:szCs w:val="12"/>
    </w:rPr>
  </w:style>
  <w:style w:type="table" w:styleId="a4">
    <w:name w:val="Table Grid"/>
    <w:basedOn w:val="a1"/>
    <w:uiPriority w:val="59"/>
    <w:rsid w:val="000D3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3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65pt0pt">
    <w:name w:val="Основной текст + 6;5 pt;Полужирный;Интервал 0 pt"/>
    <w:basedOn w:val="a3"/>
    <w:rsid w:val="000D3A9F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4">
    <w:name w:val="Основной текст4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2"/>
      <w:szCs w:val="12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8"/>
      <w:sz w:val="12"/>
      <w:szCs w:val="12"/>
      <w:u w:val="none"/>
    </w:rPr>
  </w:style>
  <w:style w:type="character" w:customStyle="1" w:styleId="20">
    <w:name w:val="Основной текст (2)"/>
    <w:basedOn w:val="2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12"/>
      <w:szCs w:val="12"/>
      <w:u w:val="none"/>
      <w:lang w:val="ru-RU"/>
    </w:rPr>
  </w:style>
  <w:style w:type="character" w:customStyle="1" w:styleId="a3">
    <w:name w:val="Основной текст_"/>
    <w:basedOn w:val="a0"/>
    <w:link w:val="5"/>
    <w:rsid w:val="000D3A9F"/>
    <w:rPr>
      <w:rFonts w:ascii="Lucida Sans Unicode" w:eastAsia="Lucida Sans Unicode" w:hAnsi="Lucida Sans Unicode" w:cs="Lucida Sans Unicode"/>
      <w:spacing w:val="-2"/>
      <w:sz w:val="12"/>
      <w:szCs w:val="12"/>
      <w:shd w:val="clear" w:color="auto" w:fill="FFFFFF"/>
    </w:rPr>
  </w:style>
  <w:style w:type="character" w:customStyle="1" w:styleId="1">
    <w:name w:val="Основной текст1"/>
    <w:basedOn w:val="a3"/>
    <w:rsid w:val="000D3A9F"/>
    <w:rPr>
      <w:rFonts w:ascii="Lucida Sans Unicode" w:eastAsia="Lucida Sans Unicode" w:hAnsi="Lucida Sans Unicode" w:cs="Lucida Sans Unicode"/>
      <w:color w:val="000000"/>
      <w:spacing w:val="-2"/>
      <w:w w:val="100"/>
      <w:position w:val="0"/>
      <w:sz w:val="12"/>
      <w:szCs w:val="12"/>
      <w:shd w:val="clear" w:color="auto" w:fill="FFFFFF"/>
      <w:lang w:val="ru-RU"/>
    </w:rPr>
  </w:style>
  <w:style w:type="character" w:customStyle="1" w:styleId="21">
    <w:name w:val="Основной текст2"/>
    <w:basedOn w:val="a3"/>
    <w:rsid w:val="000D3A9F"/>
    <w:rPr>
      <w:rFonts w:ascii="Lucida Sans Unicode" w:eastAsia="Lucida Sans Unicode" w:hAnsi="Lucida Sans Unicode" w:cs="Lucida Sans Unicode"/>
      <w:color w:val="000000"/>
      <w:spacing w:val="-2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0D3A9F"/>
    <w:pPr>
      <w:widowControl w:val="0"/>
      <w:shd w:val="clear" w:color="auto" w:fill="FFFFFF"/>
      <w:spacing w:after="240" w:line="211" w:lineRule="exact"/>
      <w:jc w:val="right"/>
    </w:pPr>
    <w:rPr>
      <w:rFonts w:ascii="Lucida Sans Unicode" w:eastAsia="Lucida Sans Unicode" w:hAnsi="Lucida Sans Unicode" w:cs="Lucida Sans Unicode"/>
      <w:spacing w:val="-2"/>
      <w:sz w:val="12"/>
      <w:szCs w:val="12"/>
    </w:rPr>
  </w:style>
  <w:style w:type="table" w:styleId="a4">
    <w:name w:val="Table Grid"/>
    <w:basedOn w:val="a1"/>
    <w:uiPriority w:val="59"/>
    <w:rsid w:val="000D3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3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65pt0pt">
    <w:name w:val="Основной текст + 6;5 pt;Полужирный;Интервал 0 pt"/>
    <w:basedOn w:val="a3"/>
    <w:rsid w:val="000D3A9F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4">
    <w:name w:val="Основной текст4"/>
    <w:basedOn w:val="a3"/>
    <w:rsid w:val="000D3A9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2"/>
      <w:szCs w:val="12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Белинская О.П.</dc:creator>
  <cp:lastModifiedBy>Лебедева С.А.</cp:lastModifiedBy>
  <cp:revision>2</cp:revision>
  <cp:lastPrinted>2021-05-27T08:05:00Z</cp:lastPrinted>
  <dcterms:created xsi:type="dcterms:W3CDTF">2021-05-27T08:14:00Z</dcterms:created>
  <dcterms:modified xsi:type="dcterms:W3CDTF">2021-05-27T08:14:00Z</dcterms:modified>
</cp:coreProperties>
</file>